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FFFD5" w14:textId="1248D926" w:rsidR="004574C8" w:rsidRPr="00321F98" w:rsidRDefault="004D2E52" w:rsidP="00712661">
      <w:pPr>
        <w:spacing w:after="200"/>
        <w:jc w:val="center"/>
        <w:rPr>
          <w:sz w:val="22"/>
        </w:rPr>
      </w:pPr>
      <w:r w:rsidRPr="00321F98">
        <w:rPr>
          <w:sz w:val="22"/>
        </w:rPr>
        <w:t>Email:</w:t>
      </w:r>
      <w:r w:rsidRPr="00321F98">
        <w:rPr>
          <w:b/>
          <w:sz w:val="22"/>
        </w:rPr>
        <w:t xml:space="preserve"> </w:t>
      </w:r>
      <w:hyperlink r:id="rId8" w:history="1">
        <w:r w:rsidRPr="00321F98">
          <w:rPr>
            <w:rStyle w:val="Hyperlink"/>
            <w:sz w:val="22"/>
          </w:rPr>
          <w:t>worklife@mit.edu</w:t>
        </w:r>
      </w:hyperlink>
      <w:r w:rsidRPr="00321F98">
        <w:rPr>
          <w:sz w:val="22"/>
        </w:rPr>
        <w:t xml:space="preserve"> | Web: </w:t>
      </w:r>
      <w:hyperlink r:id="rId9" w:history="1">
        <w:r w:rsidRPr="00321F98">
          <w:rPr>
            <w:rStyle w:val="Hyperlink"/>
            <w:sz w:val="22"/>
          </w:rPr>
          <w:t>hr.mit.edu/</w:t>
        </w:r>
        <w:proofErr w:type="spellStart"/>
        <w:r w:rsidRPr="00321F98">
          <w:rPr>
            <w:rStyle w:val="Hyperlink"/>
            <w:sz w:val="22"/>
          </w:rPr>
          <w:t>worklife</w:t>
        </w:r>
        <w:proofErr w:type="spellEnd"/>
      </w:hyperlink>
    </w:p>
    <w:p w14:paraId="427AA660" w14:textId="62361DD3" w:rsidR="00AC3BAA" w:rsidRPr="00321F98" w:rsidRDefault="00ED667C" w:rsidP="00712661">
      <w:pPr>
        <w:spacing w:after="200"/>
        <w:rPr>
          <w:sz w:val="22"/>
          <w:szCs w:val="22"/>
        </w:rPr>
      </w:pPr>
      <w:r w:rsidRPr="00321F98">
        <w:rPr>
          <w:sz w:val="22"/>
          <w:szCs w:val="22"/>
        </w:rPr>
        <w:t xml:space="preserve">The MIT Center </w:t>
      </w:r>
      <w:r w:rsidR="00D123AD" w:rsidRPr="00321F98">
        <w:rPr>
          <w:sz w:val="22"/>
          <w:szCs w:val="22"/>
        </w:rPr>
        <w:t xml:space="preserve">for WorkLife and WellBeing </w:t>
      </w:r>
      <w:r w:rsidRPr="00321F98">
        <w:rPr>
          <w:sz w:val="22"/>
          <w:szCs w:val="22"/>
        </w:rPr>
        <w:t xml:space="preserve">has compiled the </w:t>
      </w:r>
      <w:r w:rsidR="007C5BD4" w:rsidRPr="00321F98">
        <w:rPr>
          <w:sz w:val="22"/>
          <w:szCs w:val="22"/>
        </w:rPr>
        <w:t xml:space="preserve">following </w:t>
      </w:r>
      <w:r w:rsidR="00712661" w:rsidRPr="00321F98">
        <w:rPr>
          <w:sz w:val="22"/>
          <w:szCs w:val="22"/>
        </w:rPr>
        <w:t xml:space="preserve">benefits and resources </w:t>
      </w:r>
      <w:r w:rsidR="001B13B9" w:rsidRPr="00321F98">
        <w:rPr>
          <w:sz w:val="22"/>
          <w:szCs w:val="22"/>
        </w:rPr>
        <w:t>– available at no cost to current benefits-eligible MIT employees and postdocs</w:t>
      </w:r>
      <w:r w:rsidR="00712661" w:rsidRPr="00321F98">
        <w:rPr>
          <w:sz w:val="22"/>
          <w:szCs w:val="22"/>
        </w:rPr>
        <w:t xml:space="preserve"> </w:t>
      </w:r>
      <w:r w:rsidR="001B13B9" w:rsidRPr="00321F98">
        <w:rPr>
          <w:sz w:val="22"/>
          <w:szCs w:val="22"/>
        </w:rPr>
        <w:t>–</w:t>
      </w:r>
      <w:r w:rsidR="00712661" w:rsidRPr="00321F98">
        <w:rPr>
          <w:sz w:val="22"/>
          <w:szCs w:val="22"/>
        </w:rPr>
        <w:t xml:space="preserve"> </w:t>
      </w:r>
      <w:r w:rsidRPr="00321F98">
        <w:rPr>
          <w:sz w:val="22"/>
          <w:szCs w:val="22"/>
        </w:rPr>
        <w:t>t</w:t>
      </w:r>
      <w:r w:rsidR="00024489" w:rsidRPr="00321F98">
        <w:rPr>
          <w:sz w:val="22"/>
          <w:szCs w:val="22"/>
        </w:rPr>
        <w:t>o</w:t>
      </w:r>
      <w:r w:rsidRPr="00321F98">
        <w:rPr>
          <w:sz w:val="22"/>
          <w:szCs w:val="22"/>
        </w:rPr>
        <w:t xml:space="preserve"> support </w:t>
      </w:r>
      <w:r w:rsidR="001B13B9" w:rsidRPr="00321F98">
        <w:rPr>
          <w:sz w:val="22"/>
          <w:szCs w:val="22"/>
        </w:rPr>
        <w:t>individuals and families</w:t>
      </w:r>
      <w:r w:rsidRPr="00321F98">
        <w:rPr>
          <w:sz w:val="22"/>
          <w:szCs w:val="22"/>
        </w:rPr>
        <w:t xml:space="preserve"> during these </w:t>
      </w:r>
      <w:r w:rsidR="00E57E31" w:rsidRPr="00321F98">
        <w:rPr>
          <w:sz w:val="22"/>
          <w:szCs w:val="22"/>
        </w:rPr>
        <w:t>challenging and uncertain</w:t>
      </w:r>
      <w:r w:rsidRPr="00321F98">
        <w:rPr>
          <w:sz w:val="22"/>
          <w:szCs w:val="22"/>
        </w:rPr>
        <w:t xml:space="preserve"> times.</w:t>
      </w:r>
    </w:p>
    <w:p w14:paraId="702DE7FE" w14:textId="6466ACD9" w:rsidR="00024489" w:rsidRPr="00321F98" w:rsidRDefault="00747AD9" w:rsidP="00712661">
      <w:pPr>
        <w:spacing w:after="200"/>
        <w:rPr>
          <w:b/>
          <w:szCs w:val="22"/>
        </w:rPr>
      </w:pPr>
      <w:r w:rsidRPr="00321F98">
        <w:rPr>
          <w:b/>
          <w:szCs w:val="22"/>
        </w:rPr>
        <w:t xml:space="preserve">Caring for Children </w:t>
      </w:r>
      <w:r w:rsidR="008F2784" w:rsidRPr="00321F98">
        <w:rPr>
          <w:b/>
          <w:szCs w:val="22"/>
        </w:rPr>
        <w:t>and Teens</w:t>
      </w:r>
    </w:p>
    <w:p w14:paraId="7CC324EF" w14:textId="4E413563" w:rsidR="001B13B9" w:rsidRPr="00321F98" w:rsidRDefault="001B13B9" w:rsidP="00E916C2">
      <w:pPr>
        <w:pStyle w:val="ListParagraph"/>
        <w:numPr>
          <w:ilvl w:val="0"/>
          <w:numId w:val="1"/>
        </w:numPr>
        <w:spacing w:after="200"/>
        <w:contextualSpacing w:val="0"/>
        <w:rPr>
          <w:b/>
          <w:sz w:val="22"/>
          <w:szCs w:val="22"/>
        </w:rPr>
      </w:pPr>
      <w:r w:rsidRPr="00321F98">
        <w:rPr>
          <w:sz w:val="22"/>
          <w:szCs w:val="22"/>
        </w:rPr>
        <w:t>MIT Afterschool-</w:t>
      </w:r>
      <w:proofErr w:type="spellStart"/>
      <w:r w:rsidRPr="00321F98">
        <w:rPr>
          <w:sz w:val="22"/>
          <w:szCs w:val="22"/>
        </w:rPr>
        <w:t>tastic</w:t>
      </w:r>
      <w:proofErr w:type="spellEnd"/>
      <w:r w:rsidRPr="00321F98">
        <w:rPr>
          <w:sz w:val="22"/>
          <w:szCs w:val="22"/>
        </w:rPr>
        <w:t xml:space="preserve"> Program: Mentors lead small group activi</w:t>
      </w:r>
      <w:r w:rsidR="00AA671B">
        <w:rPr>
          <w:sz w:val="22"/>
          <w:szCs w:val="22"/>
        </w:rPr>
        <w:t>ties online for children ages 9</w:t>
      </w:r>
      <w:r w:rsidR="00AD3050" w:rsidRPr="00321F98">
        <w:rPr>
          <w:sz w:val="22"/>
          <w:szCs w:val="22"/>
        </w:rPr>
        <w:t>–</w:t>
      </w:r>
      <w:r w:rsidRPr="00321F98">
        <w:rPr>
          <w:sz w:val="22"/>
          <w:szCs w:val="22"/>
        </w:rPr>
        <w:t xml:space="preserve">14 </w:t>
      </w:r>
      <w:r w:rsidR="00AD3050" w:rsidRPr="00321F98">
        <w:rPr>
          <w:sz w:val="22"/>
          <w:szCs w:val="22"/>
        </w:rPr>
        <w:t xml:space="preserve">to </w:t>
      </w:r>
      <w:r w:rsidRPr="00321F98">
        <w:rPr>
          <w:sz w:val="22"/>
          <w:szCs w:val="22"/>
        </w:rPr>
        <w:t xml:space="preserve">spark curiosity, explore extracurricular interests, and build a fun "afterschool" community. </w:t>
      </w:r>
      <w:r w:rsidR="003328D3" w:rsidRPr="00321F98">
        <w:rPr>
          <w:sz w:val="22"/>
          <w:szCs w:val="22"/>
        </w:rPr>
        <w:t xml:space="preserve">Two or three one-hour sessions are held each week. </w:t>
      </w:r>
      <w:r w:rsidRPr="00321F98">
        <w:rPr>
          <w:b/>
          <w:sz w:val="22"/>
          <w:szCs w:val="22"/>
        </w:rPr>
        <w:t xml:space="preserve">Interested families should complete the </w:t>
      </w:r>
      <w:hyperlink r:id="rId10" w:history="1">
        <w:r w:rsidRPr="00321F98">
          <w:rPr>
            <w:rStyle w:val="Hyperlink"/>
            <w:b/>
            <w:sz w:val="22"/>
            <w:szCs w:val="22"/>
          </w:rPr>
          <w:t>enrollment form</w:t>
        </w:r>
      </w:hyperlink>
      <w:r w:rsidR="003328D3" w:rsidRPr="00321F98">
        <w:rPr>
          <w:rStyle w:val="Hyperlink"/>
          <w:b/>
          <w:sz w:val="22"/>
          <w:szCs w:val="22"/>
        </w:rPr>
        <w:t>.</w:t>
      </w:r>
      <w:r w:rsidR="00D94171">
        <w:rPr>
          <w:b/>
          <w:sz w:val="22"/>
          <w:szCs w:val="22"/>
        </w:rPr>
        <w:t xml:space="preserve"> </w:t>
      </w:r>
      <w:r w:rsidR="003328D3" w:rsidRPr="00321F98">
        <w:rPr>
          <w:b/>
          <w:sz w:val="22"/>
          <w:szCs w:val="22"/>
        </w:rPr>
        <w:t xml:space="preserve">Contact </w:t>
      </w:r>
      <w:hyperlink r:id="rId11" w:history="1">
        <w:r w:rsidRPr="00321F98">
          <w:rPr>
            <w:rStyle w:val="Hyperlink"/>
            <w:b/>
            <w:sz w:val="22"/>
            <w:szCs w:val="22"/>
          </w:rPr>
          <w:t>Emily Martin</w:t>
        </w:r>
      </w:hyperlink>
      <w:r w:rsidR="003328D3" w:rsidRPr="00321F98">
        <w:rPr>
          <w:b/>
          <w:sz w:val="22"/>
          <w:szCs w:val="22"/>
        </w:rPr>
        <w:t xml:space="preserve"> with any questions.</w:t>
      </w:r>
    </w:p>
    <w:p w14:paraId="1D935B65" w14:textId="2106046A" w:rsidR="001B13B9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sz w:val="22"/>
          <w:szCs w:val="22"/>
        </w:rPr>
      </w:pPr>
      <w:hyperlink r:id="rId12" w:history="1">
        <w:proofErr w:type="spellStart"/>
        <w:r w:rsidR="00876FA0" w:rsidRPr="00321F98">
          <w:rPr>
            <w:rStyle w:val="Hyperlink"/>
            <w:bCs/>
            <w:sz w:val="22"/>
            <w:szCs w:val="22"/>
          </w:rPr>
          <w:t>EdNavigator</w:t>
        </w:r>
        <w:proofErr w:type="spellEnd"/>
      </w:hyperlink>
      <w:r w:rsidR="00876FA0" w:rsidRPr="00321F98">
        <w:rPr>
          <w:sz w:val="22"/>
          <w:szCs w:val="22"/>
        </w:rPr>
        <w:t>: Connect with an expert educational advisor (a “Navigator”) to develop a plan that will help your children thrive in traditional, remote, and hybrid learning environments.</w:t>
      </w:r>
      <w:r w:rsidR="00BE6CB0" w:rsidRPr="00321F98">
        <w:rPr>
          <w:sz w:val="22"/>
          <w:szCs w:val="22"/>
        </w:rPr>
        <w:t xml:space="preserve"> Access </w:t>
      </w:r>
      <w:proofErr w:type="spellStart"/>
      <w:r w:rsidR="00BE6CB0" w:rsidRPr="00321F98">
        <w:rPr>
          <w:sz w:val="22"/>
          <w:szCs w:val="22"/>
        </w:rPr>
        <w:t>EdNavigator's</w:t>
      </w:r>
      <w:proofErr w:type="spellEnd"/>
      <w:r w:rsidR="00BE6CB0" w:rsidRPr="00321F98">
        <w:rPr>
          <w:sz w:val="22"/>
          <w:szCs w:val="22"/>
        </w:rPr>
        <w:t xml:space="preserve"> </w:t>
      </w:r>
      <w:hyperlink r:id="rId13" w:anchor="gid=119006753" w:history="1">
        <w:r w:rsidR="00BE6CB0" w:rsidRPr="00321F98">
          <w:rPr>
            <w:rStyle w:val="Hyperlink"/>
            <w:sz w:val="22"/>
            <w:szCs w:val="22"/>
          </w:rPr>
          <w:t>at-home learning resources guide</w:t>
        </w:r>
      </w:hyperlink>
      <w:r w:rsidR="00BE6CB0" w:rsidRPr="00321F98">
        <w:rPr>
          <w:sz w:val="22"/>
          <w:szCs w:val="22"/>
        </w:rPr>
        <w:t xml:space="preserve"> for children ages 0–18.</w:t>
      </w:r>
    </w:p>
    <w:p w14:paraId="5DA99A23" w14:textId="6497957B" w:rsidR="002C6DA3" w:rsidRPr="00321F98" w:rsidRDefault="006527E3" w:rsidP="002C6DA3">
      <w:pPr>
        <w:pStyle w:val="ListParagraph"/>
        <w:numPr>
          <w:ilvl w:val="0"/>
          <w:numId w:val="1"/>
        </w:numPr>
        <w:spacing w:after="200"/>
        <w:contextualSpacing w:val="0"/>
        <w:rPr>
          <w:sz w:val="22"/>
          <w:szCs w:val="22"/>
        </w:rPr>
      </w:pPr>
      <w:hyperlink r:id="rId14" w:history="1">
        <w:r w:rsidR="002C6DA3" w:rsidRPr="00321F98">
          <w:rPr>
            <w:rStyle w:val="Hyperlink"/>
            <w:sz w:val="22"/>
            <w:szCs w:val="22"/>
          </w:rPr>
          <w:t xml:space="preserve">The </w:t>
        </w:r>
        <w:proofErr w:type="spellStart"/>
        <w:r w:rsidR="002C6DA3" w:rsidRPr="00321F98">
          <w:rPr>
            <w:rStyle w:val="Hyperlink"/>
            <w:sz w:val="22"/>
            <w:szCs w:val="22"/>
          </w:rPr>
          <w:t>Kinda</w:t>
        </w:r>
        <w:proofErr w:type="spellEnd"/>
        <w:r w:rsidR="002C6DA3" w:rsidRPr="00321F98">
          <w:rPr>
            <w:rStyle w:val="Hyperlink"/>
            <w:sz w:val="22"/>
            <w:szCs w:val="22"/>
          </w:rPr>
          <w:t xml:space="preserve"> Guide</w:t>
        </w:r>
      </w:hyperlink>
      <w:r w:rsidR="002C6DA3" w:rsidRPr="00321F98">
        <w:rPr>
          <w:sz w:val="22"/>
          <w:szCs w:val="22"/>
        </w:rPr>
        <w:t xml:space="preserve">: Weekly online resource, developed by </w:t>
      </w:r>
      <w:proofErr w:type="spellStart"/>
      <w:r w:rsidR="002C6DA3" w:rsidRPr="00321F98">
        <w:rPr>
          <w:sz w:val="22"/>
          <w:szCs w:val="22"/>
        </w:rPr>
        <w:t>EdNavigator's</w:t>
      </w:r>
      <w:proofErr w:type="spellEnd"/>
      <w:r w:rsidR="002C6DA3" w:rsidRPr="00321F98">
        <w:rPr>
          <w:sz w:val="22"/>
          <w:szCs w:val="22"/>
        </w:rPr>
        <w:t xml:space="preserve"> education professionals, for navigating family life and remote learning during COVID-19. Enter code </w:t>
      </w:r>
      <w:r w:rsidR="002C6DA3" w:rsidRPr="00321F98">
        <w:rPr>
          <w:b/>
          <w:sz w:val="22"/>
          <w:szCs w:val="22"/>
        </w:rPr>
        <w:t>MIT44</w:t>
      </w:r>
      <w:r w:rsidR="002C6DA3" w:rsidRPr="00321F98">
        <w:rPr>
          <w:sz w:val="22"/>
          <w:szCs w:val="22"/>
        </w:rPr>
        <w:t xml:space="preserve"> to create an account at no cost.</w:t>
      </w:r>
    </w:p>
    <w:p w14:paraId="0C548E40" w14:textId="779B9B23" w:rsidR="00F82437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sz w:val="22"/>
          <w:szCs w:val="22"/>
        </w:rPr>
      </w:pPr>
      <w:hyperlink r:id="rId15" w:history="1">
        <w:r w:rsidR="0024129E" w:rsidRPr="00321F98">
          <w:rPr>
            <w:rStyle w:val="Hyperlink"/>
            <w:sz w:val="22"/>
            <w:szCs w:val="22"/>
          </w:rPr>
          <w:t>Parent Coaching</w:t>
        </w:r>
      </w:hyperlink>
      <w:r w:rsidR="0024129E" w:rsidRPr="00321F98">
        <w:rPr>
          <w:sz w:val="22"/>
          <w:szCs w:val="22"/>
        </w:rPr>
        <w:t xml:space="preserve">: Schedule a one-on-one consultation with a Peace at Home </w:t>
      </w:r>
      <w:proofErr w:type="gramStart"/>
      <w:r w:rsidR="0024129E" w:rsidRPr="00321F98">
        <w:rPr>
          <w:sz w:val="22"/>
          <w:szCs w:val="22"/>
        </w:rPr>
        <w:t>Parenting</w:t>
      </w:r>
      <w:proofErr w:type="gramEnd"/>
      <w:r w:rsidR="0024129E" w:rsidRPr="00321F98">
        <w:rPr>
          <w:sz w:val="22"/>
          <w:szCs w:val="22"/>
        </w:rPr>
        <w:t xml:space="preserve"> coach to discuss your parenting questions or concerns.</w:t>
      </w:r>
    </w:p>
    <w:p w14:paraId="016E8FF8" w14:textId="6AF37BB9" w:rsidR="00234C85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sz w:val="22"/>
          <w:szCs w:val="22"/>
        </w:rPr>
      </w:pPr>
      <w:hyperlink r:id="rId16" w:history="1">
        <w:r w:rsidR="00234C85" w:rsidRPr="00321F98">
          <w:rPr>
            <w:rStyle w:val="Hyperlink"/>
            <w:sz w:val="22"/>
            <w:szCs w:val="22"/>
          </w:rPr>
          <w:t>MIT Campus and Lincoln Laboratory Childcare Centers</w:t>
        </w:r>
      </w:hyperlink>
      <w:r w:rsidR="00234C85" w:rsidRPr="00321F98">
        <w:rPr>
          <w:sz w:val="22"/>
          <w:szCs w:val="22"/>
        </w:rPr>
        <w:t xml:space="preserve">: Infant and toddler spaces are available now. MIT offers </w:t>
      </w:r>
      <w:hyperlink r:id="rId17" w:history="1">
        <w:r w:rsidR="00234C85" w:rsidRPr="00321F98">
          <w:rPr>
            <w:rStyle w:val="Hyperlink"/>
            <w:sz w:val="22"/>
            <w:szCs w:val="22"/>
          </w:rPr>
          <w:t>scholarships</w:t>
        </w:r>
      </w:hyperlink>
      <w:r w:rsidR="00234C85" w:rsidRPr="00321F98">
        <w:rPr>
          <w:sz w:val="22"/>
          <w:szCs w:val="22"/>
        </w:rPr>
        <w:t xml:space="preserve"> for eligible employees, including postdoc associates and postdoc fellows, who have a child or children enrolled in one of MIT’s Childcare Centers.</w:t>
      </w:r>
    </w:p>
    <w:p w14:paraId="3AAEC8AF" w14:textId="5942E4E6" w:rsidR="00F82437" w:rsidRPr="00321F98" w:rsidRDefault="006527E3" w:rsidP="00712661">
      <w:pPr>
        <w:numPr>
          <w:ilvl w:val="0"/>
          <w:numId w:val="1"/>
        </w:numPr>
        <w:spacing w:after="200"/>
        <w:rPr>
          <w:sz w:val="22"/>
          <w:szCs w:val="22"/>
        </w:rPr>
      </w:pPr>
      <w:hyperlink r:id="rId18" w:history="1">
        <w:r w:rsidR="001B13B9" w:rsidRPr="00321F98">
          <w:rPr>
            <w:rFonts w:ascii="Calibri" w:eastAsia="Calibri" w:hAnsi="Calibri" w:cs="Times New Roman"/>
            <w:color w:val="0563C1"/>
            <w:sz w:val="22"/>
            <w:szCs w:val="22"/>
            <w:u w:val="single"/>
          </w:rPr>
          <w:t>Backup Child Care</w:t>
        </w:r>
      </w:hyperlink>
      <w:r w:rsidR="00F82437" w:rsidRPr="00321F98">
        <w:rPr>
          <w:rFonts w:ascii="Calibri" w:eastAsia="Calibri" w:hAnsi="Calibri" w:cs="Times New Roman"/>
          <w:bCs/>
          <w:sz w:val="22"/>
          <w:szCs w:val="22"/>
        </w:rPr>
        <w:t>*</w:t>
      </w:r>
      <w:r w:rsidR="001B13B9" w:rsidRPr="00321F98">
        <w:rPr>
          <w:rFonts w:ascii="Calibri" w:eastAsia="Calibri" w:hAnsi="Calibri" w:cs="Times New Roman"/>
          <w:sz w:val="22"/>
          <w:szCs w:val="22"/>
        </w:rPr>
        <w:t xml:space="preserve">: </w:t>
      </w:r>
      <w:r w:rsidR="001B13B9" w:rsidRPr="00321F98">
        <w:rPr>
          <w:rFonts w:ascii="Calibri" w:eastAsia="Calibri" w:hAnsi="Calibri" w:cs="Times New Roman"/>
          <w:bCs/>
          <w:sz w:val="22"/>
          <w:szCs w:val="22"/>
        </w:rPr>
        <w:t xml:space="preserve">Screened and trained caregivers are available to care for your children during the day or evening, seven days per week. </w:t>
      </w:r>
      <w:r w:rsidR="00F82437" w:rsidRPr="00321F98">
        <w:rPr>
          <w:rFonts w:ascii="Calibri" w:eastAsia="Calibri" w:hAnsi="Calibri" w:cs="Times New Roman"/>
          <w:bCs/>
          <w:sz w:val="22"/>
          <w:szCs w:val="22"/>
        </w:rPr>
        <w:t xml:space="preserve"> </w:t>
      </w:r>
      <w:r w:rsidR="00F82437" w:rsidRPr="00321F98">
        <w:rPr>
          <w:sz w:val="22"/>
          <w:szCs w:val="22"/>
        </w:rPr>
        <w:br/>
      </w:r>
      <w:r w:rsidR="00F82437" w:rsidRPr="00321F98">
        <w:rPr>
          <w:i/>
          <w:sz w:val="20"/>
          <w:szCs w:val="22"/>
        </w:rPr>
        <w:t>*Available at a subsidized rate of $8</w:t>
      </w:r>
      <w:r w:rsidR="003D0163" w:rsidRPr="00321F98">
        <w:rPr>
          <w:i/>
          <w:sz w:val="20"/>
          <w:szCs w:val="22"/>
        </w:rPr>
        <w:t>.00</w:t>
      </w:r>
      <w:r w:rsidR="00F82437" w:rsidRPr="00321F98">
        <w:rPr>
          <w:i/>
          <w:sz w:val="20"/>
          <w:szCs w:val="22"/>
        </w:rPr>
        <w:t xml:space="preserve"> per hour.</w:t>
      </w:r>
    </w:p>
    <w:p w14:paraId="2ABBA46F" w14:textId="6A30338C" w:rsidR="00AC3BAA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sz w:val="22"/>
          <w:szCs w:val="22"/>
        </w:rPr>
      </w:pPr>
      <w:hyperlink r:id="rId19" w:history="1">
        <w:r w:rsidR="007A056A" w:rsidRPr="00321F98">
          <w:rPr>
            <w:rStyle w:val="Hyperlink"/>
            <w:sz w:val="22"/>
            <w:szCs w:val="22"/>
          </w:rPr>
          <w:t>MIT</w:t>
        </w:r>
      </w:hyperlink>
      <w:r w:rsidR="007A056A" w:rsidRPr="00321F98">
        <w:rPr>
          <w:rStyle w:val="Hyperlink"/>
          <w:sz w:val="22"/>
          <w:szCs w:val="22"/>
        </w:rPr>
        <w:t xml:space="preserve"> Center for WorkLife and WellBeing Parenting Webinars</w:t>
      </w:r>
      <w:r w:rsidR="00E70F0D" w:rsidRPr="00321F98">
        <w:rPr>
          <w:sz w:val="22"/>
          <w:szCs w:val="22"/>
        </w:rPr>
        <w:t>: Attend a live webinar and learn how to best support your early learner, elementary school student, or tween/teen.</w:t>
      </w:r>
    </w:p>
    <w:p w14:paraId="35849D27" w14:textId="77777777" w:rsidR="00712661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sz w:val="22"/>
          <w:szCs w:val="22"/>
        </w:rPr>
      </w:pPr>
      <w:hyperlink r:id="rId20" w:history="1">
        <w:r w:rsidR="00E70F0D" w:rsidRPr="00321F98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 xml:space="preserve">MIT </w:t>
        </w:r>
        <w:proofErr w:type="spellStart"/>
        <w:r w:rsidR="00E70F0D" w:rsidRPr="00321F98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>MyLife</w:t>
        </w:r>
        <w:proofErr w:type="spellEnd"/>
        <w:r w:rsidR="00E70F0D" w:rsidRPr="00321F98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 xml:space="preserve"> Services</w:t>
        </w:r>
      </w:hyperlink>
      <w:r w:rsidR="00E70F0D" w:rsidRPr="00321F98">
        <w:rPr>
          <w:sz w:val="22"/>
          <w:szCs w:val="22"/>
        </w:rPr>
        <w:t xml:space="preserve">: Consult confidentially with a Master’s- or PhD-level counselor </w:t>
      </w:r>
      <w:r w:rsidR="00E70F0D" w:rsidRPr="00321F98">
        <w:rPr>
          <w:rFonts w:ascii="Calibri" w:hAnsi="Calibri" w:cs="Calibri"/>
          <w:color w:val="000000"/>
          <w:sz w:val="22"/>
          <w:szCs w:val="22"/>
        </w:rPr>
        <w:t xml:space="preserve">– by telephone, video, and message-based platforms (including text) – </w:t>
      </w:r>
      <w:r w:rsidR="00E70F0D" w:rsidRPr="00321F98">
        <w:rPr>
          <w:sz w:val="22"/>
          <w:szCs w:val="22"/>
        </w:rPr>
        <w:t>around how to support your children’s emotional needs during a crisis.</w:t>
      </w:r>
    </w:p>
    <w:p w14:paraId="610333CA" w14:textId="2FCC4E1D" w:rsidR="00712661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sz w:val="22"/>
          <w:szCs w:val="22"/>
        </w:rPr>
      </w:pPr>
      <w:hyperlink r:id="rId21" w:history="1">
        <w:r w:rsidR="00C12527" w:rsidRPr="00321F98">
          <w:rPr>
            <w:rStyle w:val="Hyperlink"/>
            <w:rFonts w:eastAsia="Times New Roman"/>
            <w:sz w:val="22"/>
            <w:szCs w:val="22"/>
          </w:rPr>
          <w:t>Bright Horizons Family Resources for Life at Home</w:t>
        </w:r>
      </w:hyperlink>
      <w:r w:rsidR="00C12527" w:rsidRPr="00321F98">
        <w:rPr>
          <w:rFonts w:eastAsia="Times New Roman"/>
          <w:sz w:val="22"/>
          <w:szCs w:val="22"/>
        </w:rPr>
        <w:t xml:space="preserve">: Tips for </w:t>
      </w:r>
      <w:r w:rsidR="00876FA0" w:rsidRPr="00321F98">
        <w:rPr>
          <w:rFonts w:eastAsia="Times New Roman"/>
          <w:sz w:val="22"/>
          <w:szCs w:val="22"/>
        </w:rPr>
        <w:t>parents</w:t>
      </w:r>
      <w:r w:rsidR="00C12527" w:rsidRPr="00321F98">
        <w:rPr>
          <w:rFonts w:eastAsia="Times New Roman"/>
          <w:sz w:val="22"/>
          <w:szCs w:val="22"/>
        </w:rPr>
        <w:t xml:space="preserve"> and caregivers, designed to help you stay healthy</w:t>
      </w:r>
      <w:r w:rsidR="00AD3050" w:rsidRPr="00321F98">
        <w:rPr>
          <w:rFonts w:eastAsia="Times New Roman"/>
          <w:sz w:val="22"/>
          <w:szCs w:val="22"/>
        </w:rPr>
        <w:t>;</w:t>
      </w:r>
      <w:r w:rsidR="00C12527" w:rsidRPr="00321F98">
        <w:rPr>
          <w:rFonts w:eastAsia="Times New Roman"/>
          <w:sz w:val="22"/>
          <w:szCs w:val="22"/>
        </w:rPr>
        <w:t xml:space="preserve"> strike the right balance with work, school, and caregiving</w:t>
      </w:r>
      <w:r w:rsidR="00AD3050" w:rsidRPr="00321F98">
        <w:rPr>
          <w:rFonts w:eastAsia="Times New Roman"/>
          <w:sz w:val="22"/>
          <w:szCs w:val="22"/>
        </w:rPr>
        <w:t>;</w:t>
      </w:r>
      <w:r w:rsidR="00C12527" w:rsidRPr="00321F98">
        <w:rPr>
          <w:rFonts w:eastAsia="Times New Roman"/>
          <w:sz w:val="22"/>
          <w:szCs w:val="22"/>
        </w:rPr>
        <w:t xml:space="preserve"> and keep your child engaged in learning at home.</w:t>
      </w:r>
    </w:p>
    <w:p w14:paraId="43EB4CDB" w14:textId="39AED2B1" w:rsidR="00102704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rFonts w:cstheme="minorHAnsi"/>
          <w:sz w:val="22"/>
          <w:szCs w:val="22"/>
        </w:rPr>
      </w:pPr>
      <w:hyperlink r:id="rId22" w:history="1">
        <w:r w:rsidR="00E70F0D" w:rsidRPr="00321F98">
          <w:rPr>
            <w:rStyle w:val="Hyperlink"/>
            <w:rFonts w:cstheme="minorHAnsi"/>
            <w:sz w:val="22"/>
            <w:szCs w:val="22"/>
          </w:rPr>
          <w:t>Bright Horizons World at Home</w:t>
        </w:r>
      </w:hyperlink>
      <w:r w:rsidR="00E70F0D" w:rsidRPr="00321F98">
        <w:rPr>
          <w:rFonts w:cstheme="minorHAnsi"/>
          <w:sz w:val="22"/>
          <w:szCs w:val="22"/>
        </w:rPr>
        <w:t xml:space="preserve">: </w:t>
      </w:r>
      <w:r w:rsidR="00E70F0D" w:rsidRPr="00321F98">
        <w:rPr>
          <w:rFonts w:cstheme="minorHAnsi"/>
          <w:sz w:val="22"/>
          <w:szCs w:val="22"/>
          <w:shd w:val="clear" w:color="auto" w:fill="FFFFFF"/>
        </w:rPr>
        <w:t xml:space="preserve">Guided learning opportunities that follow a typical </w:t>
      </w:r>
      <w:r w:rsidR="00AD3050" w:rsidRPr="00321F98">
        <w:rPr>
          <w:rFonts w:cstheme="minorHAnsi"/>
          <w:sz w:val="22"/>
          <w:szCs w:val="22"/>
          <w:shd w:val="clear" w:color="auto" w:fill="FFFFFF"/>
        </w:rPr>
        <w:t xml:space="preserve">daily </w:t>
      </w:r>
      <w:r w:rsidR="00E70F0D" w:rsidRPr="00321F98">
        <w:rPr>
          <w:rFonts w:cstheme="minorHAnsi"/>
          <w:sz w:val="22"/>
          <w:szCs w:val="22"/>
          <w:shd w:val="clear" w:color="auto" w:fill="FFFFFF"/>
        </w:rPr>
        <w:t>classroom</w:t>
      </w:r>
      <w:r w:rsidR="00D94171">
        <w:rPr>
          <w:rFonts w:cstheme="minorHAnsi"/>
          <w:sz w:val="22"/>
          <w:szCs w:val="22"/>
          <w:shd w:val="clear" w:color="auto" w:fill="FFFFFF"/>
        </w:rPr>
        <w:t xml:space="preserve"> </w:t>
      </w:r>
      <w:r w:rsidR="00E70F0D" w:rsidRPr="00321F98">
        <w:rPr>
          <w:rFonts w:cstheme="minorHAnsi"/>
          <w:sz w:val="22"/>
          <w:szCs w:val="22"/>
          <w:shd w:val="clear" w:color="auto" w:fill="FFFFFF"/>
        </w:rPr>
        <w:t>schedule. Explore a library of enriching activities to enhance your child’s learning and engagement.</w:t>
      </w:r>
      <w:r w:rsidR="00582CC5" w:rsidRPr="00321F98">
        <w:rPr>
          <w:rFonts w:cstheme="minorHAnsi"/>
          <w:sz w:val="22"/>
          <w:szCs w:val="22"/>
          <w:shd w:val="clear" w:color="auto" w:fill="FFFFFF"/>
        </w:rPr>
        <w:t xml:space="preserve"> </w:t>
      </w:r>
    </w:p>
    <w:p w14:paraId="7203B7A3" w14:textId="77777777" w:rsidR="00AA671B" w:rsidRDefault="00AA671B" w:rsidP="00712661">
      <w:pPr>
        <w:spacing w:after="200"/>
        <w:rPr>
          <w:b/>
          <w:szCs w:val="22"/>
        </w:rPr>
      </w:pPr>
    </w:p>
    <w:p w14:paraId="13A8CFB2" w14:textId="77777777" w:rsidR="00AA671B" w:rsidRDefault="00AA671B" w:rsidP="00712661">
      <w:pPr>
        <w:spacing w:after="200"/>
        <w:rPr>
          <w:b/>
          <w:szCs w:val="22"/>
        </w:rPr>
      </w:pPr>
    </w:p>
    <w:p w14:paraId="4E348D4B" w14:textId="77777777" w:rsidR="00AA671B" w:rsidRDefault="00AA671B" w:rsidP="00712661">
      <w:pPr>
        <w:spacing w:after="200"/>
        <w:rPr>
          <w:b/>
          <w:szCs w:val="22"/>
        </w:rPr>
      </w:pPr>
    </w:p>
    <w:p w14:paraId="084AD7D5" w14:textId="77777777" w:rsidR="00DB1D54" w:rsidRPr="00321F98" w:rsidRDefault="00DB1D54" w:rsidP="00712661">
      <w:pPr>
        <w:spacing w:after="200"/>
        <w:rPr>
          <w:b/>
          <w:szCs w:val="22"/>
        </w:rPr>
      </w:pPr>
      <w:bookmarkStart w:id="0" w:name="_GoBack"/>
      <w:bookmarkEnd w:id="0"/>
      <w:r w:rsidRPr="00321F98">
        <w:rPr>
          <w:b/>
          <w:szCs w:val="22"/>
        </w:rPr>
        <w:lastRenderedPageBreak/>
        <w:t>Caring for Yourself</w:t>
      </w:r>
    </w:p>
    <w:p w14:paraId="3A46CC4A" w14:textId="55248CE2" w:rsidR="00DB1D54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rFonts w:ascii="Calibri" w:hAnsi="Calibri" w:cs="Calibri"/>
          <w:color w:val="000000"/>
          <w:sz w:val="22"/>
          <w:szCs w:val="22"/>
        </w:rPr>
      </w:pPr>
      <w:hyperlink r:id="rId23" w:history="1">
        <w:r w:rsidR="00DB1D54" w:rsidRPr="00321F98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 xml:space="preserve">MIT </w:t>
        </w:r>
        <w:proofErr w:type="spellStart"/>
        <w:r w:rsidR="00DB1D54" w:rsidRPr="00321F98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>MyLife</w:t>
        </w:r>
        <w:proofErr w:type="spellEnd"/>
        <w:r w:rsidR="00DB1D54" w:rsidRPr="00321F98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 xml:space="preserve"> Services</w:t>
        </w:r>
      </w:hyperlink>
      <w:r w:rsidR="00DB1D54" w:rsidRPr="00321F98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: Consult confidentially with a </w:t>
      </w:r>
      <w:r w:rsidR="00DB1D54" w:rsidRPr="00321F98">
        <w:rPr>
          <w:rFonts w:ascii="Calibri" w:hAnsi="Calibri" w:cs="Calibri"/>
          <w:color w:val="000000"/>
          <w:sz w:val="22"/>
          <w:szCs w:val="22"/>
        </w:rPr>
        <w:t>Master’s- and PhD-level counselor – by telephone, video, and message-based platforms (including text) – around how to manage stress and loneliness, and remain engaged in daily life during a crisis.</w:t>
      </w:r>
    </w:p>
    <w:p w14:paraId="4917F86B" w14:textId="77777777" w:rsidR="00DB1D54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rFonts w:ascii="Calibri" w:hAnsi="Calibri" w:cs="Calibri"/>
          <w:color w:val="000000"/>
          <w:sz w:val="22"/>
          <w:szCs w:val="22"/>
        </w:rPr>
      </w:pPr>
      <w:hyperlink r:id="rId24" w:tooltip="https://my.kgalifeservices.com/categories/kga-covid-19-response" w:history="1">
        <w:r w:rsidR="00DB1D54" w:rsidRPr="00321F98">
          <w:rPr>
            <w:rStyle w:val="Hyperlink"/>
            <w:sz w:val="22"/>
            <w:szCs w:val="22"/>
          </w:rPr>
          <w:t xml:space="preserve">MIT </w:t>
        </w:r>
        <w:proofErr w:type="spellStart"/>
        <w:r w:rsidR="00DB1D54" w:rsidRPr="00321F98">
          <w:rPr>
            <w:rStyle w:val="Hyperlink"/>
            <w:rFonts w:eastAsia="Times New Roman"/>
            <w:sz w:val="22"/>
            <w:szCs w:val="22"/>
          </w:rPr>
          <w:t>MyLife</w:t>
        </w:r>
        <w:proofErr w:type="spellEnd"/>
        <w:r w:rsidR="00DB1D54" w:rsidRPr="00321F98">
          <w:rPr>
            <w:rStyle w:val="Hyperlink"/>
            <w:rFonts w:eastAsia="Times New Roman"/>
            <w:sz w:val="22"/>
            <w:szCs w:val="22"/>
          </w:rPr>
          <w:t xml:space="preserve"> Services COVID-19 Resource Page</w:t>
        </w:r>
      </w:hyperlink>
      <w:r w:rsidR="00DB1D54" w:rsidRPr="00321F98">
        <w:rPr>
          <w:rFonts w:eastAsia="Times New Roman"/>
          <w:sz w:val="22"/>
          <w:szCs w:val="22"/>
        </w:rPr>
        <w:t>: Provides work-life and wellbeing information related to COVID-19.</w:t>
      </w:r>
    </w:p>
    <w:p w14:paraId="37A1E9ED" w14:textId="77777777" w:rsidR="00DB1D54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rFonts w:ascii="Calibri" w:hAnsi="Calibri" w:cs="Calibri"/>
          <w:color w:val="000000"/>
          <w:sz w:val="22"/>
          <w:szCs w:val="22"/>
        </w:rPr>
      </w:pPr>
      <w:hyperlink r:id="rId25" w:history="1"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>MIT Staff Emergency Hardship Fund</w:t>
        </w:r>
      </w:hyperlink>
      <w:r w:rsidR="00DB1D54" w:rsidRPr="00321F98">
        <w:rPr>
          <w:rFonts w:ascii="Calibri" w:hAnsi="Calibri" w:cs="Calibri"/>
          <w:color w:val="000000"/>
          <w:sz w:val="22"/>
          <w:szCs w:val="22"/>
        </w:rPr>
        <w:t>: Provides financial assistance for MIT benefits-eligible staff and postdoctoral associates and fellows who are experiencing an immediate and temporary financial hardship due to a sudden or non-recurring emergency (e.g., loss of family income, death of a family member, serious illness or injury, natural disaster).</w:t>
      </w:r>
    </w:p>
    <w:p w14:paraId="599806C2" w14:textId="77777777" w:rsidR="00DB1D54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rFonts w:ascii="Calibri" w:hAnsi="Calibri" w:cs="Calibri"/>
          <w:color w:val="000000"/>
          <w:sz w:val="22"/>
          <w:szCs w:val="22"/>
        </w:rPr>
      </w:pPr>
      <w:hyperlink r:id="rId26" w:history="1"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 xml:space="preserve">MIT Center for </w:t>
        </w:r>
        <w:proofErr w:type="spellStart"/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>WorkLife</w:t>
        </w:r>
        <w:proofErr w:type="spellEnd"/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 xml:space="preserve"> and </w:t>
        </w:r>
        <w:proofErr w:type="spellStart"/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>WellBeing</w:t>
        </w:r>
        <w:proofErr w:type="spellEnd"/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 xml:space="preserve"> Webinars</w:t>
        </w:r>
      </w:hyperlink>
      <w:r w:rsidR="00DB1D54" w:rsidRPr="00321F98">
        <w:rPr>
          <w:rFonts w:ascii="Calibri" w:hAnsi="Calibri" w:cs="Calibri"/>
          <w:color w:val="000000"/>
          <w:sz w:val="22"/>
          <w:szCs w:val="22"/>
        </w:rPr>
        <w:t xml:space="preserve">: Attend a live webinar on a variety of work-life and wellbeing topics, including </w:t>
      </w:r>
      <w:hyperlink r:id="rId27" w:history="1"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>personal wellbeing</w:t>
        </w:r>
      </w:hyperlink>
      <w:r w:rsidR="00DB1D54" w:rsidRPr="00321F98">
        <w:rPr>
          <w:rFonts w:ascii="Calibri" w:hAnsi="Calibri" w:cs="Calibri"/>
          <w:color w:val="000000"/>
          <w:sz w:val="22"/>
          <w:szCs w:val="22"/>
        </w:rPr>
        <w:t xml:space="preserve"> and </w:t>
      </w:r>
      <w:hyperlink r:id="rId28" w:history="1"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>financial wellbeing</w:t>
        </w:r>
      </w:hyperlink>
      <w:r w:rsidR="00DB1D54" w:rsidRPr="00321F98">
        <w:rPr>
          <w:rFonts w:ascii="Calibri" w:hAnsi="Calibri" w:cs="Calibri"/>
          <w:color w:val="000000"/>
          <w:sz w:val="22"/>
          <w:szCs w:val="22"/>
        </w:rPr>
        <w:t>.</w:t>
      </w:r>
    </w:p>
    <w:p w14:paraId="38481C44" w14:textId="77777777" w:rsidR="00DB1D54" w:rsidRPr="00321F98" w:rsidRDefault="006527E3" w:rsidP="00712661">
      <w:pPr>
        <w:pStyle w:val="ListParagraph"/>
        <w:numPr>
          <w:ilvl w:val="0"/>
          <w:numId w:val="3"/>
        </w:numPr>
        <w:spacing w:after="200"/>
        <w:contextualSpacing w:val="0"/>
        <w:rPr>
          <w:rFonts w:ascii="Calibri" w:hAnsi="Calibri" w:cs="Calibri"/>
          <w:color w:val="000000"/>
          <w:sz w:val="22"/>
          <w:szCs w:val="22"/>
        </w:rPr>
      </w:pPr>
      <w:hyperlink r:id="rId29" w:history="1"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 xml:space="preserve">MIT </w:t>
        </w:r>
        <w:proofErr w:type="spellStart"/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>MyLife</w:t>
        </w:r>
        <w:proofErr w:type="spellEnd"/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 xml:space="preserve"> Services Daily Break</w:t>
        </w:r>
      </w:hyperlink>
      <w:r w:rsidR="00DB1D54" w:rsidRPr="00321F98">
        <w:rPr>
          <w:rFonts w:ascii="Calibri" w:hAnsi="Calibri" w:cs="Calibri"/>
          <w:color w:val="000000"/>
          <w:sz w:val="22"/>
          <w:szCs w:val="22"/>
        </w:rPr>
        <w:t xml:space="preserve"> (LIVE VIDEO): 15-minute stretch and meditation sessions, held each weekday</w:t>
      </w:r>
    </w:p>
    <w:p w14:paraId="417123BC" w14:textId="77777777" w:rsidR="00DB1D54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rFonts w:ascii="Calibri" w:hAnsi="Calibri" w:cs="Calibri"/>
          <w:color w:val="000000"/>
          <w:sz w:val="22"/>
          <w:szCs w:val="22"/>
        </w:rPr>
      </w:pPr>
      <w:hyperlink r:id="rId30" w:history="1"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 xml:space="preserve">MIT </w:t>
        </w:r>
        <w:proofErr w:type="spellStart"/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>MyLife</w:t>
        </w:r>
        <w:proofErr w:type="spellEnd"/>
        <w:r w:rsidR="00DB1D54" w:rsidRPr="00321F98">
          <w:rPr>
            <w:rStyle w:val="Hyperlink"/>
            <w:rFonts w:ascii="Calibri" w:hAnsi="Calibri" w:cs="Calibri"/>
            <w:sz w:val="22"/>
            <w:szCs w:val="22"/>
          </w:rPr>
          <w:t xml:space="preserve"> Services Managing Anxiety in the Age of Coronavirus</w:t>
        </w:r>
      </w:hyperlink>
      <w:r w:rsidR="00DB1D54" w:rsidRPr="00321F98">
        <w:rPr>
          <w:rFonts w:ascii="Calibri" w:hAnsi="Calibri" w:cs="Calibri"/>
          <w:color w:val="000000"/>
          <w:sz w:val="22"/>
          <w:szCs w:val="22"/>
        </w:rPr>
        <w:t xml:space="preserve"> (VIDEO)</w:t>
      </w:r>
    </w:p>
    <w:p w14:paraId="2C74C4A1" w14:textId="77777777" w:rsidR="00DB1D54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sz w:val="22"/>
          <w:szCs w:val="22"/>
        </w:rPr>
      </w:pPr>
      <w:hyperlink r:id="rId31" w:history="1">
        <w:proofErr w:type="spellStart"/>
        <w:r w:rsidR="00DB1D54" w:rsidRPr="00321F98">
          <w:rPr>
            <w:rStyle w:val="Hyperlink"/>
            <w:sz w:val="22"/>
            <w:szCs w:val="22"/>
          </w:rPr>
          <w:t>MyStressTools</w:t>
        </w:r>
        <w:proofErr w:type="spellEnd"/>
      </w:hyperlink>
      <w:r w:rsidR="00DB1D54" w:rsidRPr="00321F98">
        <w:rPr>
          <w:sz w:val="22"/>
          <w:szCs w:val="22"/>
        </w:rPr>
        <w:t>: An online suite of stress-management and resilience-building resources.</w:t>
      </w:r>
    </w:p>
    <w:p w14:paraId="17B8A8BA" w14:textId="4C4E512A" w:rsidR="00024489" w:rsidRPr="00321F98" w:rsidRDefault="00747AD9" w:rsidP="00712661">
      <w:pPr>
        <w:spacing w:after="200"/>
        <w:rPr>
          <w:b/>
          <w:szCs w:val="22"/>
        </w:rPr>
      </w:pPr>
      <w:r w:rsidRPr="00321F98">
        <w:rPr>
          <w:b/>
          <w:szCs w:val="22"/>
        </w:rPr>
        <w:t>Caring for Adults and Seniors</w:t>
      </w:r>
    </w:p>
    <w:p w14:paraId="50E20C51" w14:textId="765427B7" w:rsidR="00E70F0D" w:rsidRPr="00321F98" w:rsidRDefault="006527E3" w:rsidP="00712661">
      <w:pPr>
        <w:pStyle w:val="ListParagraph"/>
        <w:numPr>
          <w:ilvl w:val="0"/>
          <w:numId w:val="2"/>
        </w:numPr>
        <w:spacing w:after="200"/>
        <w:contextualSpacing w:val="0"/>
        <w:rPr>
          <w:sz w:val="22"/>
          <w:szCs w:val="22"/>
        </w:rPr>
      </w:pPr>
      <w:hyperlink r:id="rId32" w:history="1">
        <w:r w:rsidR="00E70F0D" w:rsidRPr="00321F98">
          <w:rPr>
            <w:rStyle w:val="Hyperlink"/>
            <w:sz w:val="22"/>
            <w:szCs w:val="22"/>
          </w:rPr>
          <w:t>Backup Adult and Senior Care</w:t>
        </w:r>
      </w:hyperlink>
      <w:r w:rsidR="00F82437" w:rsidRPr="00321F98">
        <w:rPr>
          <w:sz w:val="22"/>
          <w:szCs w:val="22"/>
        </w:rPr>
        <w:t>*</w:t>
      </w:r>
      <w:r w:rsidR="00E70F0D" w:rsidRPr="00321F98">
        <w:rPr>
          <w:sz w:val="22"/>
          <w:szCs w:val="22"/>
        </w:rPr>
        <w:t>: Screened and trained caregivers are available to care for your aging loved ones during the day or evening, seven days per week, across the U.S.</w:t>
      </w:r>
      <w:r w:rsidR="00F82437" w:rsidRPr="00321F98">
        <w:rPr>
          <w:sz w:val="22"/>
          <w:szCs w:val="22"/>
        </w:rPr>
        <w:t xml:space="preserve"> </w:t>
      </w:r>
      <w:r w:rsidR="00F82437" w:rsidRPr="00321F98">
        <w:rPr>
          <w:sz w:val="22"/>
          <w:szCs w:val="22"/>
        </w:rPr>
        <w:br/>
      </w:r>
      <w:r w:rsidR="00F82437" w:rsidRPr="00321F98">
        <w:rPr>
          <w:i/>
          <w:sz w:val="20"/>
          <w:szCs w:val="22"/>
        </w:rPr>
        <w:t>*Available at a subsidized rate of $8</w:t>
      </w:r>
      <w:r w:rsidR="003D0163" w:rsidRPr="00321F98">
        <w:rPr>
          <w:i/>
          <w:sz w:val="20"/>
          <w:szCs w:val="22"/>
        </w:rPr>
        <w:t>.00</w:t>
      </w:r>
      <w:r w:rsidR="00F82437" w:rsidRPr="00321F98">
        <w:rPr>
          <w:i/>
          <w:sz w:val="20"/>
          <w:szCs w:val="22"/>
        </w:rPr>
        <w:t xml:space="preserve"> per hour.</w:t>
      </w:r>
    </w:p>
    <w:p w14:paraId="5A341D40" w14:textId="27BE96CE" w:rsidR="008F2784" w:rsidRPr="00321F98" w:rsidRDefault="006527E3" w:rsidP="00712661">
      <w:pPr>
        <w:pStyle w:val="ListParagraph"/>
        <w:numPr>
          <w:ilvl w:val="0"/>
          <w:numId w:val="2"/>
        </w:numPr>
        <w:spacing w:after="200"/>
        <w:contextualSpacing w:val="0"/>
        <w:rPr>
          <w:sz w:val="22"/>
          <w:szCs w:val="22"/>
        </w:rPr>
      </w:pPr>
      <w:hyperlink r:id="rId33" w:history="1">
        <w:r w:rsidR="00E70F0D" w:rsidRPr="00321F98">
          <w:rPr>
            <w:rStyle w:val="Hyperlink"/>
            <w:sz w:val="22"/>
            <w:szCs w:val="22"/>
          </w:rPr>
          <w:t>Adult and Senior Care Advising</w:t>
        </w:r>
      </w:hyperlink>
      <w:r w:rsidR="00E70F0D" w:rsidRPr="00321F98">
        <w:rPr>
          <w:sz w:val="22"/>
          <w:szCs w:val="22"/>
        </w:rPr>
        <w:t xml:space="preserve">: Consult confidentially with a Master’s-level Social Worker around how to support your aging loved ones during a crisis. </w:t>
      </w:r>
    </w:p>
    <w:p w14:paraId="024109AC" w14:textId="36466818" w:rsidR="00E70F0D" w:rsidRPr="00321F98" w:rsidRDefault="006527E3" w:rsidP="00712661">
      <w:pPr>
        <w:pStyle w:val="ListParagraph"/>
        <w:numPr>
          <w:ilvl w:val="0"/>
          <w:numId w:val="1"/>
        </w:numPr>
        <w:spacing w:after="200"/>
        <w:contextualSpacing w:val="0"/>
        <w:rPr>
          <w:sz w:val="22"/>
          <w:szCs w:val="22"/>
        </w:rPr>
      </w:pPr>
      <w:hyperlink r:id="rId34" w:history="1">
        <w:r w:rsidR="007A056A" w:rsidRPr="00321F98">
          <w:rPr>
            <w:rStyle w:val="Hyperlink"/>
            <w:sz w:val="22"/>
            <w:szCs w:val="22"/>
          </w:rPr>
          <w:t xml:space="preserve">MIT Center for </w:t>
        </w:r>
        <w:proofErr w:type="spellStart"/>
        <w:r w:rsidR="007A056A" w:rsidRPr="00321F98">
          <w:rPr>
            <w:rStyle w:val="Hyperlink"/>
            <w:sz w:val="22"/>
            <w:szCs w:val="22"/>
          </w:rPr>
          <w:t>WorkLife</w:t>
        </w:r>
        <w:proofErr w:type="spellEnd"/>
        <w:r w:rsidR="007A056A" w:rsidRPr="00321F98">
          <w:rPr>
            <w:rStyle w:val="Hyperlink"/>
            <w:sz w:val="22"/>
            <w:szCs w:val="22"/>
          </w:rPr>
          <w:t xml:space="preserve"> and </w:t>
        </w:r>
        <w:proofErr w:type="spellStart"/>
        <w:r w:rsidR="007A056A" w:rsidRPr="00321F98">
          <w:rPr>
            <w:rStyle w:val="Hyperlink"/>
            <w:sz w:val="22"/>
            <w:szCs w:val="22"/>
          </w:rPr>
          <w:t>WellBeing</w:t>
        </w:r>
        <w:proofErr w:type="spellEnd"/>
        <w:r w:rsidR="007A056A" w:rsidRPr="00321F98">
          <w:rPr>
            <w:rStyle w:val="Hyperlink"/>
            <w:sz w:val="22"/>
            <w:szCs w:val="22"/>
          </w:rPr>
          <w:t xml:space="preserve"> </w:t>
        </w:r>
        <w:r w:rsidR="008A1141" w:rsidRPr="00321F98">
          <w:rPr>
            <w:rStyle w:val="Hyperlink"/>
            <w:sz w:val="22"/>
            <w:szCs w:val="22"/>
          </w:rPr>
          <w:t xml:space="preserve">Adult and Senior Care </w:t>
        </w:r>
        <w:r w:rsidR="007A056A" w:rsidRPr="00321F98">
          <w:rPr>
            <w:rStyle w:val="Hyperlink"/>
            <w:sz w:val="22"/>
            <w:szCs w:val="22"/>
          </w:rPr>
          <w:t>Webinars</w:t>
        </w:r>
      </w:hyperlink>
      <w:r w:rsidR="007A056A" w:rsidRPr="00321F98">
        <w:rPr>
          <w:sz w:val="22"/>
          <w:szCs w:val="22"/>
        </w:rPr>
        <w:t xml:space="preserve">: </w:t>
      </w:r>
      <w:r w:rsidR="008F2784" w:rsidRPr="00321F98">
        <w:rPr>
          <w:sz w:val="22"/>
          <w:szCs w:val="22"/>
        </w:rPr>
        <w:t xml:space="preserve">Attend a live webinar on </w:t>
      </w:r>
      <w:r w:rsidR="008A1141" w:rsidRPr="00321F98">
        <w:rPr>
          <w:sz w:val="22"/>
          <w:szCs w:val="22"/>
        </w:rPr>
        <w:t>caring for aging loved ones.</w:t>
      </w:r>
    </w:p>
    <w:p w14:paraId="7F51B555" w14:textId="397F90C6" w:rsidR="00E70F0D" w:rsidRPr="00321F98" w:rsidRDefault="00E70F0D" w:rsidP="00712661">
      <w:pPr>
        <w:pStyle w:val="ListParagraph"/>
        <w:numPr>
          <w:ilvl w:val="0"/>
          <w:numId w:val="2"/>
        </w:numPr>
        <w:spacing w:after="200"/>
        <w:contextualSpacing w:val="0"/>
        <w:rPr>
          <w:sz w:val="22"/>
          <w:szCs w:val="22"/>
        </w:rPr>
      </w:pPr>
      <w:proofErr w:type="spellStart"/>
      <w:r w:rsidRPr="00321F98">
        <w:rPr>
          <w:sz w:val="22"/>
          <w:szCs w:val="22"/>
        </w:rPr>
        <w:t>Wellthy</w:t>
      </w:r>
      <w:proofErr w:type="spellEnd"/>
      <w:r w:rsidRPr="00321F98">
        <w:rPr>
          <w:sz w:val="22"/>
          <w:szCs w:val="22"/>
        </w:rPr>
        <w:t xml:space="preserve"> Tips</w:t>
      </w:r>
      <w:r w:rsidR="009F7D9C" w:rsidRPr="00321F98">
        <w:rPr>
          <w:sz w:val="22"/>
          <w:szCs w:val="22"/>
        </w:rPr>
        <w:t xml:space="preserve"> (PDFs): </w:t>
      </w:r>
      <w:hyperlink r:id="rId35" w:history="1">
        <w:r w:rsidRPr="00321F98">
          <w:rPr>
            <w:rStyle w:val="Hyperlink"/>
            <w:sz w:val="22"/>
            <w:szCs w:val="22"/>
          </w:rPr>
          <w:t>K</w:t>
        </w:r>
        <w:r w:rsidR="009F7D9C" w:rsidRPr="00321F98">
          <w:rPr>
            <w:rStyle w:val="Hyperlink"/>
            <w:sz w:val="22"/>
            <w:szCs w:val="22"/>
          </w:rPr>
          <w:t>eeping Your Loved One Safe</w:t>
        </w:r>
      </w:hyperlink>
      <w:r w:rsidR="009F7D9C" w:rsidRPr="00321F98">
        <w:rPr>
          <w:sz w:val="22"/>
          <w:szCs w:val="22"/>
        </w:rPr>
        <w:t xml:space="preserve"> and </w:t>
      </w:r>
      <w:hyperlink r:id="rId36" w:history="1">
        <w:r w:rsidR="009F7D9C" w:rsidRPr="00321F98">
          <w:rPr>
            <w:rStyle w:val="Hyperlink"/>
            <w:sz w:val="22"/>
            <w:szCs w:val="22"/>
          </w:rPr>
          <w:t>Keeping Your Loved One Connected</w:t>
        </w:r>
      </w:hyperlink>
      <w:r w:rsidR="00AD3050" w:rsidRPr="00321F98">
        <w:rPr>
          <w:rStyle w:val="Hyperlink"/>
          <w:sz w:val="22"/>
          <w:szCs w:val="22"/>
        </w:rPr>
        <w:t>.</w:t>
      </w:r>
    </w:p>
    <w:p w14:paraId="151FC698" w14:textId="0E1DEED8" w:rsidR="001E1D32" w:rsidRPr="00321F98" w:rsidRDefault="00747AD9" w:rsidP="00712661">
      <w:pPr>
        <w:spacing w:after="200"/>
        <w:rPr>
          <w:b/>
          <w:szCs w:val="22"/>
        </w:rPr>
      </w:pPr>
      <w:r w:rsidRPr="00321F98">
        <w:rPr>
          <w:b/>
          <w:szCs w:val="22"/>
        </w:rPr>
        <w:t>Caring for Your Employees</w:t>
      </w:r>
    </w:p>
    <w:p w14:paraId="22DE9DC9" w14:textId="654E8DED" w:rsidR="00E70F0D" w:rsidRPr="00321F98" w:rsidRDefault="006527E3" w:rsidP="00712661">
      <w:pPr>
        <w:pStyle w:val="ListParagraph"/>
        <w:numPr>
          <w:ilvl w:val="0"/>
          <w:numId w:val="3"/>
        </w:numPr>
        <w:spacing w:after="200"/>
        <w:contextualSpacing w:val="0"/>
        <w:rPr>
          <w:rFonts w:ascii="Calibri" w:hAnsi="Calibri" w:cs="Calibri"/>
          <w:color w:val="000000"/>
          <w:sz w:val="22"/>
          <w:szCs w:val="22"/>
        </w:rPr>
      </w:pPr>
      <w:hyperlink r:id="rId37" w:history="1">
        <w:r w:rsidR="00E70F0D" w:rsidRPr="00321F98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 xml:space="preserve">MIT </w:t>
        </w:r>
        <w:proofErr w:type="spellStart"/>
        <w:r w:rsidR="00E70F0D" w:rsidRPr="00321F98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>MyLife</w:t>
        </w:r>
        <w:proofErr w:type="spellEnd"/>
        <w:r w:rsidR="00E70F0D" w:rsidRPr="00321F98">
          <w:rPr>
            <w:rStyle w:val="Hyperlink"/>
            <w:rFonts w:ascii="Calibri" w:hAnsi="Calibri" w:cs="Calibri"/>
            <w:color w:val="4472C4" w:themeColor="accent1"/>
            <w:sz w:val="22"/>
            <w:szCs w:val="22"/>
          </w:rPr>
          <w:t xml:space="preserve"> Services</w:t>
        </w:r>
      </w:hyperlink>
      <w:r w:rsidR="00E70F0D" w:rsidRPr="00321F98">
        <w:rPr>
          <w:rStyle w:val="apple-converted-space"/>
          <w:rFonts w:ascii="Calibri" w:hAnsi="Calibri" w:cs="Calibri"/>
          <w:color w:val="000000"/>
          <w:sz w:val="22"/>
          <w:szCs w:val="22"/>
        </w:rPr>
        <w:t xml:space="preserve">: Consult confidentially with a </w:t>
      </w:r>
      <w:r w:rsidR="00E70F0D" w:rsidRPr="00321F98">
        <w:rPr>
          <w:rFonts w:ascii="Calibri" w:hAnsi="Calibri" w:cs="Calibri"/>
          <w:color w:val="000000"/>
          <w:sz w:val="22"/>
          <w:szCs w:val="22"/>
        </w:rPr>
        <w:t>Master’s- and PhD-level counselor – by telephone, video, and message-based platforms (including text) – around how to help your employees and teams navigate personal and work responsibilities during a crisis.</w:t>
      </w:r>
    </w:p>
    <w:p w14:paraId="368FB783" w14:textId="7C235180" w:rsidR="00145D38" w:rsidRPr="00321F98" w:rsidRDefault="006527E3" w:rsidP="00712661">
      <w:pPr>
        <w:pStyle w:val="ListParagraph"/>
        <w:numPr>
          <w:ilvl w:val="0"/>
          <w:numId w:val="4"/>
        </w:numPr>
        <w:spacing w:after="200"/>
        <w:contextualSpacing w:val="0"/>
        <w:rPr>
          <w:sz w:val="22"/>
          <w:szCs w:val="22"/>
        </w:rPr>
      </w:pPr>
      <w:hyperlink r:id="rId38" w:history="1">
        <w:r w:rsidR="00E70F0D" w:rsidRPr="00321F98">
          <w:rPr>
            <w:rStyle w:val="Hyperlink"/>
            <w:sz w:val="22"/>
            <w:szCs w:val="22"/>
          </w:rPr>
          <w:t xml:space="preserve">MIT </w:t>
        </w:r>
        <w:proofErr w:type="spellStart"/>
        <w:r w:rsidR="00E70F0D" w:rsidRPr="00321F98">
          <w:rPr>
            <w:rStyle w:val="Hyperlink"/>
            <w:sz w:val="22"/>
            <w:szCs w:val="22"/>
          </w:rPr>
          <w:t>MyLife</w:t>
        </w:r>
        <w:proofErr w:type="spellEnd"/>
        <w:r w:rsidR="00E70F0D" w:rsidRPr="00321F98">
          <w:rPr>
            <w:rStyle w:val="Hyperlink"/>
            <w:sz w:val="22"/>
            <w:szCs w:val="22"/>
          </w:rPr>
          <w:t xml:space="preserve"> Services Tips for Managing Remotely</w:t>
        </w:r>
      </w:hyperlink>
      <w:r w:rsidR="00E70F0D" w:rsidRPr="00321F98">
        <w:rPr>
          <w:sz w:val="22"/>
          <w:szCs w:val="22"/>
        </w:rPr>
        <w:t xml:space="preserve"> (PDF): Strategies for keeping teams aligned and productive while working remotely.</w:t>
      </w:r>
      <w:r w:rsidR="00704C68" w:rsidRPr="00321F98">
        <w:rPr>
          <w:sz w:val="22"/>
          <w:szCs w:val="22"/>
        </w:rPr>
        <w:t xml:space="preserve"> </w:t>
      </w:r>
    </w:p>
    <w:sectPr w:rsidR="00145D38" w:rsidRPr="00321F98" w:rsidSect="00712661">
      <w:headerReference w:type="default" r:id="rId39"/>
      <w:footerReference w:type="default" r:id="rId40"/>
      <w:pgSz w:w="12240" w:h="15840"/>
      <w:pgMar w:top="1800" w:right="1440" w:bottom="360" w:left="1440" w:header="720" w:footer="432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AEC56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86790" w16cex:dateUtc="2020-09-25T16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EC564E" w16cid:durableId="231867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4142D" w14:textId="77777777" w:rsidR="006527E3" w:rsidRDefault="006527E3" w:rsidP="004574C8">
      <w:r>
        <w:separator/>
      </w:r>
    </w:p>
  </w:endnote>
  <w:endnote w:type="continuationSeparator" w:id="0">
    <w:p w14:paraId="6449A4B0" w14:textId="77777777" w:rsidR="006527E3" w:rsidRDefault="006527E3" w:rsidP="0045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25338" w14:textId="5D570D99" w:rsidR="004178DC" w:rsidRPr="00AD3050" w:rsidRDefault="00AD3050" w:rsidP="00644AAA">
    <w:pPr>
      <w:pStyle w:val="Footer"/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B78707" wp14:editId="09760BD1">
          <wp:simplePos x="0" y="0"/>
          <wp:positionH relativeFrom="column">
            <wp:posOffset>0</wp:posOffset>
          </wp:positionH>
          <wp:positionV relativeFrom="paragraph">
            <wp:posOffset>-67945</wp:posOffset>
          </wp:positionV>
          <wp:extent cx="1686560" cy="285750"/>
          <wp:effectExtent l="0" t="0" r="2540" b="6350"/>
          <wp:wrapTight wrapText="bothSides">
            <wp:wrapPolygon edited="0">
              <wp:start x="0" y="0"/>
              <wp:lineTo x="0" y="21120"/>
              <wp:lineTo x="21470" y="21120"/>
              <wp:lineTo x="21470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manresources-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56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AA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465822" wp14:editId="17E9AB6D">
              <wp:simplePos x="0" y="0"/>
              <wp:positionH relativeFrom="column">
                <wp:posOffset>0</wp:posOffset>
              </wp:positionH>
              <wp:positionV relativeFrom="paragraph">
                <wp:posOffset>-127635</wp:posOffset>
              </wp:positionV>
              <wp:extent cx="594360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E2A5886" id="Straight Connector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10.05pt" to="468pt,-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" strokecolor="black [3213]" strokeweight=".5pt">
              <v:stroke joinstyle="miter"/>
            </v:line>
          </w:pict>
        </mc:Fallback>
      </mc:AlternateContent>
    </w:r>
    <w:r w:rsidR="00C93402">
      <w:rPr>
        <w:sz w:val="20"/>
      </w:rPr>
      <w:t>1.11.2021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1AB6E" w14:textId="77777777" w:rsidR="006527E3" w:rsidRDefault="006527E3" w:rsidP="004574C8">
      <w:r>
        <w:separator/>
      </w:r>
    </w:p>
  </w:footnote>
  <w:footnote w:type="continuationSeparator" w:id="0">
    <w:p w14:paraId="4801AA10" w14:textId="77777777" w:rsidR="006527E3" w:rsidRDefault="006527E3" w:rsidP="00457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8DED9" w14:textId="58C72FC5" w:rsidR="004574C8" w:rsidRDefault="001A20E2" w:rsidP="00D123AD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BB2FC69" wp14:editId="1F1DAED6">
          <wp:simplePos x="0" y="0"/>
          <wp:positionH relativeFrom="column">
            <wp:posOffset>2279650</wp:posOffset>
          </wp:positionH>
          <wp:positionV relativeFrom="paragraph">
            <wp:posOffset>-229870</wp:posOffset>
          </wp:positionV>
          <wp:extent cx="1558290" cy="818515"/>
          <wp:effectExtent l="0" t="0" r="381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LWB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818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F08"/>
    <w:multiLevelType w:val="multilevel"/>
    <w:tmpl w:val="20AC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F21444"/>
    <w:multiLevelType w:val="hybridMultilevel"/>
    <w:tmpl w:val="C186A3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3FF5064"/>
    <w:multiLevelType w:val="multilevel"/>
    <w:tmpl w:val="B99E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D6FC8"/>
    <w:multiLevelType w:val="hybridMultilevel"/>
    <w:tmpl w:val="44A00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087482"/>
    <w:multiLevelType w:val="hybridMultilevel"/>
    <w:tmpl w:val="E1041C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484157"/>
    <w:multiLevelType w:val="multilevel"/>
    <w:tmpl w:val="D16841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7665888"/>
    <w:multiLevelType w:val="multilevel"/>
    <w:tmpl w:val="408E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5B385A"/>
    <w:multiLevelType w:val="hybridMultilevel"/>
    <w:tmpl w:val="34AE89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tacie Slotnick">
    <w15:presenceInfo w15:providerId="None" w15:userId="Stacie Slotn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D9"/>
    <w:rsid w:val="0000066D"/>
    <w:rsid w:val="00014471"/>
    <w:rsid w:val="00024489"/>
    <w:rsid w:val="00046C1C"/>
    <w:rsid w:val="00056DA0"/>
    <w:rsid w:val="000809CD"/>
    <w:rsid w:val="000A3320"/>
    <w:rsid w:val="000B1FD0"/>
    <w:rsid w:val="00102704"/>
    <w:rsid w:val="0010728A"/>
    <w:rsid w:val="001255C1"/>
    <w:rsid w:val="001377E4"/>
    <w:rsid w:val="001417BE"/>
    <w:rsid w:val="00145D38"/>
    <w:rsid w:val="00160CBB"/>
    <w:rsid w:val="001635FA"/>
    <w:rsid w:val="0017722C"/>
    <w:rsid w:val="00190521"/>
    <w:rsid w:val="00191940"/>
    <w:rsid w:val="001A20E2"/>
    <w:rsid w:val="001B0848"/>
    <w:rsid w:val="001B13B9"/>
    <w:rsid w:val="001C4E36"/>
    <w:rsid w:val="001E092F"/>
    <w:rsid w:val="001E1D32"/>
    <w:rsid w:val="001E78AE"/>
    <w:rsid w:val="0022692A"/>
    <w:rsid w:val="00234C85"/>
    <w:rsid w:val="0024129E"/>
    <w:rsid w:val="002B2BAE"/>
    <w:rsid w:val="002C6DA3"/>
    <w:rsid w:val="002D1EF1"/>
    <w:rsid w:val="002F0A19"/>
    <w:rsid w:val="00321F98"/>
    <w:rsid w:val="003328D3"/>
    <w:rsid w:val="00361D8C"/>
    <w:rsid w:val="003D0163"/>
    <w:rsid w:val="003E192C"/>
    <w:rsid w:val="003E340D"/>
    <w:rsid w:val="003E48DC"/>
    <w:rsid w:val="004011EC"/>
    <w:rsid w:val="0040788E"/>
    <w:rsid w:val="00413BEF"/>
    <w:rsid w:val="004178DC"/>
    <w:rsid w:val="00444DF6"/>
    <w:rsid w:val="00450189"/>
    <w:rsid w:val="004574C8"/>
    <w:rsid w:val="004607E1"/>
    <w:rsid w:val="004D2E52"/>
    <w:rsid w:val="004F41F4"/>
    <w:rsid w:val="00580DD1"/>
    <w:rsid w:val="00582CC5"/>
    <w:rsid w:val="00587EF8"/>
    <w:rsid w:val="005C10DF"/>
    <w:rsid w:val="005D4C16"/>
    <w:rsid w:val="00602756"/>
    <w:rsid w:val="00610CE0"/>
    <w:rsid w:val="006163FD"/>
    <w:rsid w:val="00632F04"/>
    <w:rsid w:val="00644AAA"/>
    <w:rsid w:val="006527E3"/>
    <w:rsid w:val="00667373"/>
    <w:rsid w:val="00667AF1"/>
    <w:rsid w:val="006A151A"/>
    <w:rsid w:val="006A34F9"/>
    <w:rsid w:val="006A4F68"/>
    <w:rsid w:val="006B3288"/>
    <w:rsid w:val="006C6C6D"/>
    <w:rsid w:val="00704C68"/>
    <w:rsid w:val="00712661"/>
    <w:rsid w:val="0071457E"/>
    <w:rsid w:val="00733BA7"/>
    <w:rsid w:val="00735950"/>
    <w:rsid w:val="00746DC2"/>
    <w:rsid w:val="00747625"/>
    <w:rsid w:val="00747AD9"/>
    <w:rsid w:val="007829BC"/>
    <w:rsid w:val="00783C39"/>
    <w:rsid w:val="007A056A"/>
    <w:rsid w:val="007A4207"/>
    <w:rsid w:val="007C5BD4"/>
    <w:rsid w:val="007E5979"/>
    <w:rsid w:val="007E5E7A"/>
    <w:rsid w:val="007F6492"/>
    <w:rsid w:val="00805133"/>
    <w:rsid w:val="00825B55"/>
    <w:rsid w:val="008528D8"/>
    <w:rsid w:val="00876FA0"/>
    <w:rsid w:val="008A1141"/>
    <w:rsid w:val="008D6D8C"/>
    <w:rsid w:val="008E0680"/>
    <w:rsid w:val="008F2011"/>
    <w:rsid w:val="008F2784"/>
    <w:rsid w:val="008F377A"/>
    <w:rsid w:val="009A53B3"/>
    <w:rsid w:val="009E40B1"/>
    <w:rsid w:val="009F7D9C"/>
    <w:rsid w:val="00A0326B"/>
    <w:rsid w:val="00A0632E"/>
    <w:rsid w:val="00A30E24"/>
    <w:rsid w:val="00A37F17"/>
    <w:rsid w:val="00A702E6"/>
    <w:rsid w:val="00AA671B"/>
    <w:rsid w:val="00AB0E28"/>
    <w:rsid w:val="00AC36A4"/>
    <w:rsid w:val="00AC3BAA"/>
    <w:rsid w:val="00AC4C36"/>
    <w:rsid w:val="00AD3050"/>
    <w:rsid w:val="00B0504E"/>
    <w:rsid w:val="00B2575C"/>
    <w:rsid w:val="00B32191"/>
    <w:rsid w:val="00B44097"/>
    <w:rsid w:val="00B5286B"/>
    <w:rsid w:val="00B54A52"/>
    <w:rsid w:val="00B67265"/>
    <w:rsid w:val="00BC6D1D"/>
    <w:rsid w:val="00BE6CB0"/>
    <w:rsid w:val="00C12527"/>
    <w:rsid w:val="00C42F7E"/>
    <w:rsid w:val="00C44ADC"/>
    <w:rsid w:val="00C849BF"/>
    <w:rsid w:val="00C879D2"/>
    <w:rsid w:val="00C93402"/>
    <w:rsid w:val="00CA755E"/>
    <w:rsid w:val="00CE12E8"/>
    <w:rsid w:val="00CF3B66"/>
    <w:rsid w:val="00D00EB0"/>
    <w:rsid w:val="00D040F3"/>
    <w:rsid w:val="00D123AD"/>
    <w:rsid w:val="00D27E78"/>
    <w:rsid w:val="00D541F3"/>
    <w:rsid w:val="00D879EC"/>
    <w:rsid w:val="00D94171"/>
    <w:rsid w:val="00D96188"/>
    <w:rsid w:val="00DA0ADB"/>
    <w:rsid w:val="00DB1D54"/>
    <w:rsid w:val="00DE6D32"/>
    <w:rsid w:val="00DE797B"/>
    <w:rsid w:val="00E02E86"/>
    <w:rsid w:val="00E17F12"/>
    <w:rsid w:val="00E4256B"/>
    <w:rsid w:val="00E57E31"/>
    <w:rsid w:val="00E70F0D"/>
    <w:rsid w:val="00E75CB8"/>
    <w:rsid w:val="00E916C2"/>
    <w:rsid w:val="00EA33BF"/>
    <w:rsid w:val="00ED667C"/>
    <w:rsid w:val="00EE46C2"/>
    <w:rsid w:val="00EF25FB"/>
    <w:rsid w:val="00F4030E"/>
    <w:rsid w:val="00F46F46"/>
    <w:rsid w:val="00F75C15"/>
    <w:rsid w:val="00F82437"/>
    <w:rsid w:val="00F924A2"/>
    <w:rsid w:val="00FC76BF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7399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44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4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E7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34F9"/>
  </w:style>
  <w:style w:type="paragraph" w:styleId="BalloonText">
    <w:name w:val="Balloon Text"/>
    <w:basedOn w:val="Normal"/>
    <w:link w:val="BalloonTextChar"/>
    <w:uiPriority w:val="99"/>
    <w:semiHidden/>
    <w:unhideWhenUsed/>
    <w:rsid w:val="001E78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A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C8"/>
  </w:style>
  <w:style w:type="paragraph" w:styleId="Footer">
    <w:name w:val="footer"/>
    <w:basedOn w:val="Normal"/>
    <w:link w:val="FooterChar"/>
    <w:uiPriority w:val="99"/>
    <w:unhideWhenUsed/>
    <w:rsid w:val="00457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C8"/>
  </w:style>
  <w:style w:type="paragraph" w:styleId="NoSpacing">
    <w:name w:val="No Spacing"/>
    <w:uiPriority w:val="1"/>
    <w:qFormat/>
    <w:rsid w:val="001A20E2"/>
  </w:style>
  <w:style w:type="character" w:styleId="CommentReference">
    <w:name w:val="annotation reference"/>
    <w:basedOn w:val="DefaultParagraphFont"/>
    <w:uiPriority w:val="99"/>
    <w:semiHidden/>
    <w:unhideWhenUsed/>
    <w:rsid w:val="002D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E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A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2448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44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7E7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6A34F9"/>
  </w:style>
  <w:style w:type="paragraph" w:styleId="BalloonText">
    <w:name w:val="Balloon Text"/>
    <w:basedOn w:val="Normal"/>
    <w:link w:val="BalloonTextChar"/>
    <w:uiPriority w:val="99"/>
    <w:semiHidden/>
    <w:unhideWhenUsed/>
    <w:rsid w:val="001E78A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AE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74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4C8"/>
  </w:style>
  <w:style w:type="paragraph" w:styleId="Footer">
    <w:name w:val="footer"/>
    <w:basedOn w:val="Normal"/>
    <w:link w:val="FooterChar"/>
    <w:uiPriority w:val="99"/>
    <w:unhideWhenUsed/>
    <w:rsid w:val="004574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74C8"/>
  </w:style>
  <w:style w:type="paragraph" w:styleId="NoSpacing">
    <w:name w:val="No Spacing"/>
    <w:uiPriority w:val="1"/>
    <w:qFormat/>
    <w:rsid w:val="001A20E2"/>
  </w:style>
  <w:style w:type="character" w:styleId="CommentReference">
    <w:name w:val="annotation reference"/>
    <w:basedOn w:val="DefaultParagraphFont"/>
    <w:uiPriority w:val="99"/>
    <w:semiHidden/>
    <w:unhideWhenUsed/>
    <w:rsid w:val="002D1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E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E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E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life@mit.edu" TargetMode="External"/><Relationship Id="rId13" Type="http://schemas.openxmlformats.org/officeDocument/2006/relationships/hyperlink" Target="https://docs.google.com/spreadsheets/d/10zE8LG-4cFGHbLEhDEmoYuIRG8aYndF54uY8X-xCMMo/edit" TargetMode="External"/><Relationship Id="rId18" Type="http://schemas.openxmlformats.org/officeDocument/2006/relationships/hyperlink" Target="https://mit.us3.list-manage.com/track/click?u=f541c08915558302b7ec647b6&amp;id=900f5405a9&amp;e=15f2853a17" TargetMode="External"/><Relationship Id="rId26" Type="http://schemas.openxmlformats.org/officeDocument/2006/relationships/hyperlink" Target="https://hr.mit.edu/worklife/seminars" TargetMode="External"/><Relationship Id="rId39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s://www.brighthorizons.com/life-at-home" TargetMode="External"/><Relationship Id="rId34" Type="http://schemas.openxmlformats.org/officeDocument/2006/relationships/hyperlink" Target="https://hr.mit.edu/worklife/seminars/Caring-for-Aging-Parents" TargetMode="External"/><Relationship Id="rId42" Type="http://schemas.openxmlformats.org/officeDocument/2006/relationships/theme" Target="theme/theme1.xml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hr.mit.edu/worklife/ednavigator" TargetMode="External"/><Relationship Id="rId17" Type="http://schemas.openxmlformats.org/officeDocument/2006/relationships/hyperlink" Target="https://childcare.mit.edu/tuition-scholarships/mit-childcare-scholarship-program" TargetMode="External"/><Relationship Id="rId25" Type="http://schemas.openxmlformats.org/officeDocument/2006/relationships/hyperlink" Target="https://hr.mit.edu/worklife/hardship-fund" TargetMode="External"/><Relationship Id="rId33" Type="http://schemas.openxmlformats.org/officeDocument/2006/relationships/hyperlink" Target="https://hr.mit.edu/worklife/adult-care/support" TargetMode="External"/><Relationship Id="rId38" Type="http://schemas.openxmlformats.org/officeDocument/2006/relationships/hyperlink" Target="https://s3.amazonaws.com/KGAFiles/Tips+For+Managing+Remotely.pdf" TargetMode="External"/><Relationship Id="rId46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hyperlink" Target="https://childcare.mit.edu/" TargetMode="External"/><Relationship Id="rId20" Type="http://schemas.openxmlformats.org/officeDocument/2006/relationships/hyperlink" Target="https://hr.mit.edu/worklife/mylifeservices" TargetMode="External"/><Relationship Id="rId29" Type="http://schemas.openxmlformats.org/officeDocument/2006/relationships/hyperlink" Target="https://my.kgalifeservices.com/daily_break?org_code=MYMI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gmartin@mit.edu" TargetMode="External"/><Relationship Id="rId24" Type="http://schemas.openxmlformats.org/officeDocument/2006/relationships/hyperlink" Target="https://my.kgalifeservices.com/categories/kga-covid-19-response?org_code=mymit" TargetMode="External"/><Relationship Id="rId32" Type="http://schemas.openxmlformats.org/officeDocument/2006/relationships/hyperlink" Target="https://hr.mit.edu/worklife/backup-adult-care-program" TargetMode="External"/><Relationship Id="rId37" Type="http://schemas.openxmlformats.org/officeDocument/2006/relationships/hyperlink" Target="https://hr.mit.edu/worklife/mylifeservices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r.mit.edu/worklife/parenting/coach" TargetMode="External"/><Relationship Id="rId23" Type="http://schemas.openxmlformats.org/officeDocument/2006/relationships/hyperlink" Target="https://hr.mit.edu/worklife/mylifeservices" TargetMode="External"/><Relationship Id="rId28" Type="http://schemas.openxmlformats.org/officeDocument/2006/relationships/hyperlink" Target="https://hr.mit.edu/worklife/seminars/Financial-Wellbeing" TargetMode="External"/><Relationship Id="rId36" Type="http://schemas.openxmlformats.org/officeDocument/2006/relationships/hyperlink" Target="https://drive.google.com/file/d/1jAafgNoA9nxOi91MAbAn-nvIKWOv-yJj/view" TargetMode="External"/><Relationship Id="rId49" Type="http://schemas.microsoft.com/office/2011/relationships/commentsExtended" Target="commentsExtended.xml"/><Relationship Id="rId10" Type="http://schemas.openxmlformats.org/officeDocument/2006/relationships/hyperlink" Target="https://docs.google.com/forms/d/e/1FAIpQLScESaICaAJrmswjGIR10GuafyKs81-_vtCRcbZYqCSPcL5yuw/viewform" TargetMode="External"/><Relationship Id="rId19" Type="http://schemas.openxmlformats.org/officeDocument/2006/relationships/hyperlink" Target="https://hr.mit.edu/worklife/seminars/Parenting" TargetMode="External"/><Relationship Id="rId31" Type="http://schemas.openxmlformats.org/officeDocument/2006/relationships/hyperlink" Target="https://hr.mit.edu/worklife/mystresstool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r.mit.edu/worklife" TargetMode="External"/><Relationship Id="rId14" Type="http://schemas.openxmlformats.org/officeDocument/2006/relationships/hyperlink" Target="https://kindaguide.org/" TargetMode="External"/><Relationship Id="rId22" Type="http://schemas.openxmlformats.org/officeDocument/2006/relationships/hyperlink" Target="https://worldathome.brighthorizons.com/" TargetMode="External"/><Relationship Id="rId27" Type="http://schemas.openxmlformats.org/officeDocument/2006/relationships/hyperlink" Target="https://hr.mit.edu/worklife/seminars/personal-wellbeing" TargetMode="External"/><Relationship Id="rId30" Type="http://schemas.openxmlformats.org/officeDocument/2006/relationships/hyperlink" Target="http://my.kgalifeservices.com/categories/kga-covid-19-response/subcategories/helpful-videos?org_code=mymit" TargetMode="External"/><Relationship Id="rId35" Type="http://schemas.openxmlformats.org/officeDocument/2006/relationships/hyperlink" Target="https://drive.google.com/file/d/1_ZKSA6pCk3DAllZY-4hXwxPIwTtk7lmL/view" TargetMode="Externa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Guttenberg</dc:creator>
  <cp:lastModifiedBy>rizzuto</cp:lastModifiedBy>
  <cp:revision>3</cp:revision>
  <cp:lastPrinted>2020-03-13T14:28:00Z</cp:lastPrinted>
  <dcterms:created xsi:type="dcterms:W3CDTF">2021-01-11T16:57:00Z</dcterms:created>
  <dcterms:modified xsi:type="dcterms:W3CDTF">2021-01-11T17:01:00Z</dcterms:modified>
</cp:coreProperties>
</file>